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wmf" ContentType="image/x-wmf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MODULO PER LA RICHIESTA DI RIPRODUZIONE DI BENI CULTURALI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DELL’ISTITUTO DEGLI INNOCENTI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  <w:sz w:val="24"/>
          <w:szCs w:val="24"/>
          <w:u w:val="single"/>
        </w:rPr>
      </w:pPr>
      <w:r>
        <w:rPr>
          <w:rFonts w:cs="Calibri" w:ascii="Calibri" w:hAnsi="Calibri" w:asciiTheme="minorHAnsi" w:cstheme="minorHAnsi" w:hAnsiTheme="minorHAnsi"/>
          <w:i/>
          <w:sz w:val="24"/>
          <w:szCs w:val="24"/>
          <w:u w:val="single"/>
        </w:rPr>
        <w:t>Da inviare compilato al seguente indirizzo email: protocollo@istitutodeglinnocenti.it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tbl>
      <w:tblPr>
        <w:tblStyle w:val="Grigliatabella"/>
        <w:tblW w:w="97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77"/>
        <w:gridCol w:w="6790"/>
      </w:tblGrid>
      <w:tr>
        <w:trPr>
          <w:trHeight w:val="680" w:hRule="atLeas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it-IT" w:bidi="ar-SA"/>
              </w:rPr>
              <w:t>Il/La sottoscritto/a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it-IT" w:bidi="ar-SA"/>
              </w:rPr>
              <w:t>_______________________________________________________</w:t>
            </w:r>
          </w:p>
        </w:tc>
      </w:tr>
      <w:tr>
        <w:trPr>
          <w:trHeight w:val="680" w:hRule="atLeas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it-IT" w:bidi="ar-SA"/>
              </w:rPr>
              <w:t>professione/qualifica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it-IT" w:bidi="ar-SA"/>
              </w:rPr>
              <w:t>_______________________________________________________</w:t>
            </w:r>
          </w:p>
        </w:tc>
      </w:tr>
      <w:tr>
        <w:trPr>
          <w:trHeight w:val="680" w:hRule="atLeas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80" w:leader="none"/>
              </w:tabs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it-IT" w:bidi="ar-SA"/>
              </w:rPr>
              <w:t>In proprio/In qualità di rappresentate di (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4"/>
                <w:szCs w:val="24"/>
                <w:lang w:val="it-IT" w:bidi="ar-SA"/>
              </w:rPr>
              <w:t>Società/Ente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it-IT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80" w:leader="none"/>
              </w:tabs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val="it-IT" w:bidi="ar-SA"/>
              </w:rPr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it-IT" w:bidi="ar-SA"/>
              </w:rPr>
              <w:t>_______________________________________________________</w:t>
            </w:r>
          </w:p>
        </w:tc>
      </w:tr>
      <w:tr>
        <w:trPr>
          <w:trHeight w:val="680" w:hRule="atLeas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it-IT" w:bidi="ar-SA"/>
              </w:rPr>
              <w:t xml:space="preserve">Indirizzo/sede legale 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it-IT" w:bidi="ar-SA"/>
              </w:rPr>
              <w:t>_______________________________________________________</w:t>
            </w:r>
          </w:p>
        </w:tc>
      </w:tr>
      <w:tr>
        <w:trPr>
          <w:trHeight w:val="680" w:hRule="atLeas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it-IT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it-IT" w:bidi="ar-SA"/>
              </w:rPr>
              <w:t>C.F./P. IVA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it-IT" w:bidi="ar-SA"/>
              </w:rPr>
              <w:t>_______________________________________________________</w:t>
            </w:r>
          </w:p>
        </w:tc>
      </w:tr>
      <w:tr>
        <w:trPr>
          <w:trHeight w:val="680" w:hRule="atLeas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it-IT" w:bidi="ar-SA"/>
              </w:rPr>
              <w:t>telefono/cellulare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it-IT" w:bidi="ar-SA"/>
              </w:rPr>
              <w:t>_______________________________________________________</w:t>
            </w:r>
          </w:p>
        </w:tc>
      </w:tr>
      <w:tr>
        <w:trPr>
          <w:trHeight w:val="680" w:hRule="atLeas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it-IT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it-IT" w:bidi="ar-SA"/>
              </w:rPr>
              <w:t>e-mail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it-IT" w:bidi="ar-SA"/>
              </w:rPr>
              <w:t>_______________________________________________________</w:t>
            </w:r>
          </w:p>
        </w:tc>
      </w:tr>
    </w:tbl>
    <w:p>
      <w:pPr>
        <w:pStyle w:val="Normal"/>
        <w:spacing w:before="0" w:after="120"/>
        <w:rPr>
          <w:rFonts w:ascii="Calibri" w:hAnsi="Calibri" w:eastAsia="Gulim" w:cs="Calibri" w:asciiTheme="minorHAnsi" w:cstheme="minorHAnsi" w:hAnsiTheme="minorHAnsi"/>
          <w:b/>
          <w:sz w:val="24"/>
          <w:szCs w:val="24"/>
        </w:rPr>
      </w:pPr>
      <w:r>
        <w:rPr>
          <w:rFonts w:eastAsia="Gulim" w:cs="Calibri" w:cstheme="minorHAnsi" w:ascii="Calibri" w:hAnsi="Calibri"/>
          <w:b/>
          <w:sz w:val="24"/>
          <w:szCs w:val="24"/>
        </w:rPr>
      </w:r>
    </w:p>
    <w:p>
      <w:pPr>
        <w:pStyle w:val="Normal"/>
        <w:spacing w:before="0" w:after="120"/>
        <w:jc w:val="both"/>
        <w:rPr>
          <w:rStyle w:val="Hyperlink"/>
          <w:rFonts w:ascii="Calibri" w:hAnsi="Calibri" w:eastAsia="Gulim" w:cs="Calibri" w:asciiTheme="minorHAnsi" w:cstheme="minorHAnsi" w:hAnsiTheme="minorHAnsi"/>
          <w:b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/>
          <w:sz w:val="24"/>
          <w:szCs w:val="24"/>
        </w:rPr>
        <w:t xml:space="preserve">Presa visione del Regolamento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per le riproduzioni dei beni culturali dell’Istituto degli Innocenti </w:t>
      </w:r>
      <w:r>
        <w:rPr>
          <w:rFonts w:eastAsia="Gulim" w:cs="Calibri" w:ascii="Calibri" w:hAnsi="Calibri" w:asciiTheme="minorHAnsi" w:cstheme="minorHAnsi" w:hAnsiTheme="minorHAnsi"/>
          <w:b/>
          <w:sz w:val="24"/>
          <w:szCs w:val="24"/>
        </w:rPr>
        <w:t xml:space="preserve">pubblicato sul sito  </w:t>
      </w:r>
      <w:hyperlink r:id="rId2">
        <w:r>
          <w:rPr>
            <w:rStyle w:val="Hyperlink"/>
            <w:rFonts w:eastAsia="Gulim" w:cs="Calibri" w:ascii="Calibri" w:hAnsi="Calibri" w:asciiTheme="minorHAnsi" w:cstheme="minorHAnsi" w:hAnsiTheme="minorHAnsi"/>
            <w:b/>
            <w:sz w:val="24"/>
            <w:szCs w:val="24"/>
          </w:rPr>
          <w:t>https://www.istitutodeglinnocenti.it/it/servizi/museo-degli-innocenti</w:t>
        </w:r>
      </w:hyperlink>
      <w:r>
        <w:rPr>
          <w:rFonts w:eastAsia="Gulim" w:cs="Calibri" w:ascii="Calibri" w:hAnsi="Calibri" w:asciiTheme="minorHAnsi" w:cstheme="minorHAnsi" w:hAnsiTheme="minorHAnsi"/>
          <w:b/>
          <w:sz w:val="24"/>
          <w:szCs w:val="24"/>
        </w:rPr>
        <w:t xml:space="preserve"> su </w:t>
      </w:r>
      <w:hyperlink r:id="rId3">
        <w:r>
          <w:rPr>
            <w:rStyle w:val="Hyperlink"/>
            <w:rFonts w:eastAsia="Gulim"/>
            <w:b/>
          </w:rPr>
          <w:t xml:space="preserve">www.museodeglinnocenti.it  </w:t>
        </w:r>
      </w:hyperlink>
    </w:p>
    <w:p>
      <w:pPr>
        <w:pStyle w:val="Normal"/>
        <w:spacing w:before="0" w:after="120"/>
        <w:jc w:val="center"/>
        <w:rPr>
          <w:rFonts w:ascii="Calibri" w:hAnsi="Calibri" w:eastAsia="Gulim" w:cs="Calibri" w:asciiTheme="minorHAnsi" w:cstheme="minorHAnsi" w:hAnsiTheme="minorHAnsi"/>
          <w:b/>
          <w:sz w:val="24"/>
          <w:szCs w:val="24"/>
        </w:rPr>
      </w:pPr>
      <w:hyperlink r:id="rId4">
        <w:r>
          <w:rPr>
            <w:rFonts w:eastAsia="Gulim" w:cs="Calibri" w:ascii="Calibri" w:hAnsi="Calibri" w:asciiTheme="minorHAnsi" w:cstheme="minorHAnsi" w:hAnsiTheme="minorHAnsi"/>
            <w:b/>
            <w:sz w:val="24"/>
            <w:szCs w:val="24"/>
          </w:rPr>
          <w:t>RICHIEDE</w:t>
        </w:r>
      </w:hyperlink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120"/>
        <w:ind w:hanging="0" w:left="0"/>
        <w:rPr>
          <w:rFonts w:ascii="Calibri" w:hAnsi="Calibri" w:eastAsia="Gulim" w:cs="Calibri" w:asciiTheme="minorHAnsi" w:cstheme="minorHAnsi" w:hAnsiTheme="minorHAnsi"/>
          <w:b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/>
          <w:sz w:val="24"/>
          <w:szCs w:val="24"/>
        </w:rPr>
        <w:t>autorizzazione per la riproduzione della seguente opera:</w:t>
      </w:r>
    </w:p>
    <w:p>
      <w:pPr>
        <w:pStyle w:val="Normal"/>
        <w:spacing w:before="0" w:after="120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before="0" w:after="120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before="0" w:after="120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before="0" w:after="120"/>
        <w:rPr>
          <w:rFonts w:ascii="Calibri" w:hAnsi="Calibri" w:eastAsia="Gulim" w:cs="Calibri" w:asciiTheme="minorHAnsi" w:cstheme="minorHAnsi" w:hAnsiTheme="minorHAnsi"/>
          <w:b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_________________________________________________________________________________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120"/>
        <w:ind w:hanging="0" w:left="0"/>
        <w:rPr>
          <w:rFonts w:ascii="Calibri" w:hAnsi="Calibri" w:eastAsia="Gulim" w:cs="Calibri" w:asciiTheme="minorHAnsi" w:cstheme="minorHAnsi" w:hAnsiTheme="minorHAnsi"/>
          <w:b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/>
          <w:sz w:val="24"/>
          <w:szCs w:val="24"/>
        </w:rPr>
        <w:t>Fornitura</w:t>
      </w:r>
      <w:r>
        <w:rPr>
          <w:rFonts w:eastAsia="Gulim" w:cs="Calibri" w:ascii="Calibri" w:hAnsi="Calibri" w:asciiTheme="minorHAnsi" w:cstheme="minorHAnsi" w:hAnsiTheme="minorHAnsi"/>
          <w:b/>
          <w:bCs/>
          <w:sz w:val="24"/>
          <w:szCs w:val="24"/>
        </w:rPr>
        <w:t xml:space="preserve"> della riproduzione da parte dell’Istituto (già presente nell’archivio o eseguita ex novo) </w:t>
      </w:r>
    </w:p>
    <w:p>
      <w:pPr>
        <w:pStyle w:val="Normal"/>
        <w:spacing w:before="0" w:after="120"/>
        <w:rPr>
          <w:rFonts w:ascii="Calibri" w:hAnsi="Calibri" w:eastAsia="Gulim" w:cs="Calibri" w:asciiTheme="minorHAnsi" w:cstheme="minorHAnsi" w:hAnsiTheme="minorHAnsi"/>
          <w:bCs/>
          <w:i/>
          <w:i/>
          <w:iCs/>
          <w:sz w:val="24"/>
          <w:szCs w:val="24"/>
        </w:rPr>
      </w:pPr>
      <w:bookmarkStart w:id="0" w:name="_Hlk164359265"/>
      <w:bookmarkEnd w:id="0"/>
      <w:r>
        <w:rPr>
          <w:rFonts w:eastAsia="Gulim" w:cs="Calibri" w:ascii="Calibri" w:hAnsi="Calibri" w:asciiTheme="minorHAnsi" w:cstheme="minorHAnsi" w:hAnsiTheme="minorHAnsi"/>
          <w:bCs/>
          <w:i/>
          <w:iCs/>
          <w:sz w:val="24"/>
          <w:szCs w:val="24"/>
        </w:rPr>
        <w:t>In tal caso specificare in uno o più dei seguenti formati: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before="0" w:after="120"/>
        <w:ind w:hanging="360" w:left="709"/>
        <w:rPr>
          <w:rFonts w:ascii="Calibri" w:hAnsi="Calibri" w:eastAsia="Gulim" w:cs="Calibri" w:asciiTheme="minorHAnsi" w:cstheme="minorHAnsi" w:hAnsiTheme="minorHAnsi"/>
          <w:sz w:val="24"/>
          <w:szCs w:val="24"/>
        </w:rPr>
      </w:pPr>
      <w:bookmarkStart w:id="1" w:name="_Hlk164359265"/>
      <w:bookmarkStart w:id="2" w:name="_Hlk164358740"/>
      <w:bookmarkEnd w:id="1"/>
      <w:r>
        <w:rPr>
          <w:rFonts w:eastAsia="Gulim" w:cs="Calibri" w:ascii="Calibri" w:hAnsi="Calibri" w:asciiTheme="minorHAnsi" w:cstheme="minorHAnsi" w:hAnsiTheme="minorHAnsi"/>
          <w:sz w:val="24"/>
          <w:szCs w:val="24"/>
        </w:rPr>
        <w:t>Riproduzione</w:t>
      </w:r>
      <w:bookmarkEnd w:id="2"/>
      <w:r>
        <w:rPr>
          <w:rFonts w:eastAsia="Gulim" w:cs="Calibri" w:ascii="Calibri" w:hAnsi="Calibri" w:asciiTheme="minorHAnsi" w:cstheme="minorHAnsi" w:hAnsiTheme="minorHAnsi"/>
          <w:sz w:val="24"/>
          <w:szCs w:val="24"/>
        </w:rPr>
        <w:t xml:space="preserve"> fotografica bianco/nero </w:t>
      </w:r>
    </w:p>
    <w:p>
      <w:pPr>
        <w:pStyle w:val="Normal"/>
        <w:numPr>
          <w:ilvl w:val="0"/>
          <w:numId w:val="2"/>
        </w:numPr>
        <w:spacing w:before="0" w:after="120"/>
        <w:ind w:hanging="360" w:left="709"/>
        <w:rPr>
          <w:rFonts w:ascii="Calibri" w:hAnsi="Calibri" w:eastAsia="Gulim" w:cs="Calibri" w:asciiTheme="minorHAnsi" w:cstheme="minorHAnsi" w:hAnsiTheme="minorHAnsi"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sz w:val="24"/>
          <w:szCs w:val="24"/>
        </w:rPr>
        <w:t xml:space="preserve">Riproduzione fotografica a colori 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before="0" w:after="120"/>
        <w:ind w:hanging="360" w:left="709"/>
        <w:rPr>
          <w:rFonts w:ascii="Calibri" w:hAnsi="Calibri" w:eastAsia="Gulim" w:cs="Calibri" w:asciiTheme="minorHAnsi" w:cstheme="minorHAnsi" w:hAnsiTheme="minorHAnsi"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sz w:val="24"/>
          <w:szCs w:val="24"/>
        </w:rPr>
        <w:t xml:space="preserve">Immagine digitale ad alta risoluzione, formato tiff 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before="0" w:after="120"/>
        <w:ind w:hanging="360" w:left="709"/>
        <w:rPr>
          <w:rFonts w:ascii="Calibri" w:hAnsi="Calibri" w:eastAsia="Gulim" w:cs="Calibri" w:asciiTheme="minorHAnsi" w:cstheme="minorHAnsi" w:hAnsiTheme="minorHAnsi"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sz w:val="24"/>
          <w:szCs w:val="24"/>
        </w:rPr>
        <w:t>Immagine digitale ad alta risoluzione, formato jpg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before="0" w:after="120"/>
        <w:ind w:hanging="360" w:left="709"/>
        <w:rPr>
          <w:rFonts w:ascii="Calibri" w:hAnsi="Calibri" w:eastAsia="Gulim" w:cs="Calibri" w:asciiTheme="minorHAnsi" w:cstheme="minorHAnsi" w:hAnsiTheme="minorHAnsi"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sz w:val="24"/>
          <w:szCs w:val="24"/>
        </w:rPr>
        <w:t xml:space="preserve">Riprese audiovisive (nei formati già disponibili) </w:t>
      </w:r>
    </w:p>
    <w:p>
      <w:pPr>
        <w:pStyle w:val="Normal"/>
        <w:spacing w:before="0" w:after="120"/>
        <w:rPr>
          <w:rFonts w:ascii="Calibri" w:hAnsi="Calibri" w:eastAsia="Gulim" w:cs="Calibri" w:asciiTheme="minorHAnsi" w:cstheme="minorHAnsi" w:hAnsiTheme="minorHAnsi"/>
          <w:sz w:val="24"/>
          <w:szCs w:val="24"/>
        </w:rPr>
      </w:pPr>
      <w:r>
        <w:rPr>
          <w:rFonts w:eastAsia="Gulim" w:cs="Calibri" w:cstheme="minorHAnsi" w:ascii="Calibri" w:hAnsi="Calibri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before="0" w:after="120"/>
        <w:ind w:hanging="0" w:left="0"/>
        <w:rPr>
          <w:rFonts w:ascii="Calibri" w:hAnsi="Calibri" w:eastAsia="Gulim" w:cs="Calibri" w:asciiTheme="minorHAnsi" w:cstheme="minorHAnsi" w:hAnsiTheme="minorHAnsi"/>
          <w:b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/>
          <w:sz w:val="24"/>
          <w:szCs w:val="24"/>
        </w:rPr>
        <w:t>Acquisizione  autonoma della riproduzione con mezzi propri</w:t>
      </w:r>
    </w:p>
    <w:p>
      <w:pPr>
        <w:pStyle w:val="Normal"/>
        <w:spacing w:before="0" w:after="120"/>
        <w:rPr>
          <w:rFonts w:ascii="Calibri" w:hAnsi="Calibri" w:eastAsia="Gulim" w:cs="Calibri" w:asciiTheme="minorHAnsi" w:cstheme="minorHAnsi" w:hAnsiTheme="minorHAnsi"/>
          <w:b/>
          <w:sz w:val="24"/>
          <w:szCs w:val="24"/>
        </w:rPr>
      </w:pPr>
      <w:r>
        <w:rPr>
          <w:rFonts w:eastAsia="Gulim" w:cs="Calibri" w:cstheme="minorHAnsi" w:ascii="Calibri" w:hAnsi="Calibri"/>
          <w:b/>
          <w:sz w:val="24"/>
          <w:szCs w:val="24"/>
        </w:rPr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b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/>
          <w:sz w:val="24"/>
          <w:szCs w:val="24"/>
        </w:rPr>
        <w:t>A tal riguardo</w:t>
      </w:r>
    </w:p>
    <w:p>
      <w:pPr>
        <w:pStyle w:val="Normal"/>
        <w:spacing w:before="0" w:after="120"/>
        <w:jc w:val="center"/>
        <w:rPr>
          <w:rFonts w:ascii="Calibri" w:hAnsi="Calibri" w:eastAsia="Gulim" w:cs="Calibri" w:asciiTheme="minorHAnsi" w:cstheme="minorHAnsi" w:hAnsiTheme="minorHAnsi"/>
          <w:b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/>
          <w:sz w:val="24"/>
          <w:szCs w:val="24"/>
        </w:rPr>
        <w:t>DICHIARA</w:t>
      </w:r>
    </w:p>
    <w:p>
      <w:pPr>
        <w:pStyle w:val="ListParagraph"/>
        <w:numPr>
          <w:ilvl w:val="0"/>
          <w:numId w:val="3"/>
        </w:numPr>
        <w:spacing w:before="0" w:after="120"/>
        <w:ind w:hanging="360" w:left="426"/>
        <w:rPr>
          <w:rFonts w:ascii="Calibri" w:hAnsi="Calibri" w:eastAsia="Gulim" w:cs="Calibri" w:asciiTheme="minorHAnsi" w:cstheme="minorHAnsi" w:hAnsiTheme="minorHAnsi"/>
          <w:b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/>
          <w:sz w:val="24"/>
          <w:szCs w:val="24"/>
        </w:rPr>
        <w:t>Di essere:</w:t>
      </w:r>
    </w:p>
    <w:p>
      <w:pPr>
        <w:pStyle w:val="ListParagraph"/>
        <w:numPr>
          <w:ilvl w:val="0"/>
          <w:numId w:val="1"/>
        </w:numPr>
        <w:spacing w:before="0" w:after="120"/>
        <w:ind w:hanging="36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Soggetto pubblico</w:t>
      </w:r>
    </w:p>
    <w:p>
      <w:pPr>
        <w:pStyle w:val="ListParagraph"/>
        <w:numPr>
          <w:ilvl w:val="0"/>
          <w:numId w:val="1"/>
        </w:numPr>
        <w:spacing w:before="0" w:after="120"/>
        <w:ind w:hanging="36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bookmarkStart w:id="3" w:name="_Hlk164344852"/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Ente </w:t>
      </w:r>
      <w:bookmarkStart w:id="4" w:name="_Hlk163110862"/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non lucrativo </w:t>
      </w:r>
      <w:bookmarkEnd w:id="3"/>
      <w:bookmarkEnd w:id="4"/>
    </w:p>
    <w:p>
      <w:pPr>
        <w:pStyle w:val="ListParagraph"/>
        <w:numPr>
          <w:ilvl w:val="0"/>
          <w:numId w:val="1"/>
        </w:numPr>
        <w:spacing w:before="0" w:after="120"/>
        <w:ind w:hanging="36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Ente non lucrativo avente quale scopo istituzionale la ricerca scientifica o l’attività didattica</w:t>
      </w:r>
    </w:p>
    <w:p>
      <w:pPr>
        <w:pStyle w:val="ListParagraph"/>
        <w:numPr>
          <w:ilvl w:val="0"/>
          <w:numId w:val="1"/>
        </w:numPr>
        <w:ind w:hanging="36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Soggetto privato </w:t>
      </w:r>
    </w:p>
    <w:p>
      <w:pPr>
        <w:pStyle w:val="ListParagraph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cstheme="minorHAnsi" w:ascii="Calibri" w:hAnsi="Calibri"/>
          <w:bCs/>
          <w:sz w:val="24"/>
          <w:szCs w:val="24"/>
        </w:rPr>
      </w:r>
    </w:p>
    <w:p>
      <w:pPr>
        <w:pStyle w:val="ListParagraph"/>
        <w:numPr>
          <w:ilvl w:val="0"/>
          <w:numId w:val="3"/>
        </w:numPr>
        <w:ind w:hanging="360" w:left="426"/>
        <w:rPr>
          <w:rFonts w:ascii="Calibri" w:hAnsi="Calibri" w:eastAsia="Gulim" w:cs="Calibri" w:asciiTheme="minorHAnsi" w:cstheme="minorHAnsi" w:hAnsiTheme="minorHAnsi"/>
          <w:b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/>
          <w:sz w:val="24"/>
          <w:szCs w:val="24"/>
        </w:rPr>
        <w:t>Scopo della riproduzione:</w:t>
      </w:r>
    </w:p>
    <w:p>
      <w:pPr>
        <w:pStyle w:val="ListParagraph"/>
        <w:numPr>
          <w:ilvl w:val="0"/>
          <w:numId w:val="2"/>
        </w:numPr>
        <w:spacing w:before="0" w:after="120"/>
        <w:ind w:hanging="36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Non commerciale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Commerciale</w:t>
      </w:r>
    </w:p>
    <w:p>
      <w:pPr>
        <w:pStyle w:val="ListParagraph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cstheme="minorHAnsi" w:ascii="Calibri" w:hAnsi="Calibri"/>
          <w:bCs/>
          <w:sz w:val="24"/>
          <w:szCs w:val="24"/>
        </w:rPr>
      </w:r>
    </w:p>
    <w:p>
      <w:pPr>
        <w:pStyle w:val="ListParagraph"/>
        <w:numPr>
          <w:ilvl w:val="0"/>
          <w:numId w:val="3"/>
        </w:numPr>
        <w:ind w:hanging="360" w:left="426"/>
        <w:rPr>
          <w:rFonts w:ascii="Calibri" w:hAnsi="Calibri" w:eastAsia="Gulim" w:cs="Calibri" w:asciiTheme="minorHAnsi" w:cstheme="minorHAnsi" w:hAnsiTheme="minorHAnsi"/>
          <w:b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/>
          <w:sz w:val="24"/>
          <w:szCs w:val="24"/>
        </w:rPr>
        <w:t>Finalità della riproduzione:</w:t>
      </w:r>
    </w:p>
    <w:p>
      <w:pPr>
        <w:pStyle w:val="ListParagraph"/>
        <w:numPr>
          <w:ilvl w:val="0"/>
          <w:numId w:val="2"/>
        </w:numPr>
        <w:spacing w:before="0" w:after="120"/>
        <w:ind w:hanging="36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Finalità di valorizzazione e di promozione del patrimonio culturale</w:t>
      </w:r>
    </w:p>
    <w:p>
      <w:pPr>
        <w:pStyle w:val="ListParagraph"/>
        <w:numPr>
          <w:ilvl w:val="0"/>
          <w:numId w:val="2"/>
        </w:numPr>
        <w:spacing w:before="0" w:after="120"/>
        <w:ind w:hanging="36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Finalità istituzionali g</w:t>
      </w:r>
      <w:bookmarkStart w:id="5" w:name="_Hlk163111407"/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ià oggetto di accordo/protocollo con l’Istituto</w:t>
      </w:r>
      <w:bookmarkEnd w:id="5"/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 degli Innocenti</w:t>
      </w:r>
    </w:p>
    <w:p>
      <w:pPr>
        <w:pStyle w:val="ListParagraph"/>
        <w:numPr>
          <w:ilvl w:val="0"/>
          <w:numId w:val="2"/>
        </w:numPr>
        <w:spacing w:before="0" w:after="120"/>
        <w:ind w:hanging="360" w:left="426"/>
        <w:jc w:val="both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Uso personale o per studio, ricerca, libera manifestazione del pensiero o espressione creativa</w:t>
      </w:r>
    </w:p>
    <w:p>
      <w:pPr>
        <w:pStyle w:val="ListParagraph"/>
        <w:numPr>
          <w:ilvl w:val="0"/>
          <w:numId w:val="2"/>
        </w:numPr>
        <w:spacing w:before="0" w:after="120"/>
        <w:ind w:hanging="36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Divulgazione senza ulteriore riproduzione </w:t>
      </w:r>
    </w:p>
    <w:p>
      <w:pPr>
        <w:pStyle w:val="ListParagraph"/>
        <w:numPr>
          <w:ilvl w:val="0"/>
          <w:numId w:val="2"/>
        </w:numPr>
        <w:spacing w:before="0" w:after="120"/>
        <w:ind w:hanging="36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bookmarkStart w:id="6" w:name="_Hlk164356256"/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Uso editoriale (pubblicazioni a stampa, on line, formato Ebook, copertina, poster, volantini, manifesti, locandine ecc.). </w:t>
      </w:r>
    </w:p>
    <w:p>
      <w:pPr>
        <w:pStyle w:val="ListParagraph"/>
        <w:spacing w:before="0" w:after="12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i/>
          <w:iCs/>
          <w:sz w:val="24"/>
          <w:szCs w:val="24"/>
        </w:rPr>
        <w:t>In tal caso specificare anche</w:t>
      </w: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: 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Autore/curatore______________________________________________________________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Titolo ______________________________________________________________________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Editore/testata telematica/siti web/altri canali di comunicazione ______________________ 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Lingua di edizione ____________________________________________________________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Tipologia e caratteristiche del prodotto </w:t>
      </w:r>
      <w:bookmarkStart w:id="7" w:name="_Hlk164354808"/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bookmarkStart w:id="8" w:name="_Hlk164356256"/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</w:t>
      </w:r>
      <w:bookmarkEnd w:id="8"/>
      <w:bookmarkEnd w:id="7"/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Tiratura/numero di download (in caso di Ebook </w:t>
      </w:r>
      <w:bookmarkStart w:id="9" w:name="_Hlk164354840"/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 o pubblicazioni on line) _________________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</w:t>
      </w:r>
      <w:bookmarkEnd w:id="9"/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Territori geografici di distribuzione _______________________________________________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bookmarkStart w:id="10" w:name="_Hlk164355042"/>
      <w:bookmarkEnd w:id="10"/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bookmarkStart w:id="11" w:name="_Hlk164355042"/>
      <w:bookmarkStart w:id="12" w:name="_Hlk164357480"/>
      <w:bookmarkEnd w:id="11"/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Prezzo di copertina____________________________________________________________</w:t>
      </w:r>
      <w:bookmarkEnd w:id="12"/>
    </w:p>
    <w:p>
      <w:pPr>
        <w:pStyle w:val="ListParagraph"/>
        <w:spacing w:lineRule="auto" w:line="360"/>
        <w:ind w:left="0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cstheme="minorHAnsi" w:ascii="Calibri" w:hAnsi="Calibri"/>
          <w:b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bookmarkStart w:id="13" w:name="_Hlk164357154"/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Uso editoriale per prodotti audiovisivi (film, documentari, cortometraggi, videoclip, spot pubblicitari ecc.):</w:t>
      </w:r>
    </w:p>
    <w:p>
      <w:pPr>
        <w:pStyle w:val="ListParagraph"/>
        <w:spacing w:before="0" w:after="12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i/>
          <w:iCs/>
          <w:sz w:val="24"/>
          <w:szCs w:val="24"/>
        </w:rPr>
        <w:t>In tal caso specificare anche</w:t>
      </w: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: 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Autore _____________________________________________________________________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Titolo ______________________________________________________________________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bookmarkStart w:id="14" w:name="_Hlk164356634"/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Produttore __________________________________________________________________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bookmarkStart w:id="15" w:name="_Hlk164356634"/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</w:t>
      </w:r>
      <w:bookmarkEnd w:id="15"/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Canali di comunicazione _______________________________________________________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bookmarkStart w:id="16" w:name="_Hlk164356714"/>
      <w:bookmarkEnd w:id="16"/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Lingua di edizione ____________________________________________________________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bookmarkStart w:id="17" w:name="_Hlk164356714"/>
      <w:bookmarkStart w:id="18" w:name="_Hlk164356783"/>
      <w:bookmarkEnd w:id="17"/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Territori di diffusione __________________________________________________________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bookmarkStart w:id="19" w:name="_Hlk164356783"/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</w:t>
      </w:r>
      <w:bookmarkEnd w:id="19"/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Modalità di distribuzione/diffusione ______________________________________________</w:t>
      </w:r>
    </w:p>
    <w:p>
      <w:pPr>
        <w:pStyle w:val="Normal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Periodo di distribuzione /diffusione ______________________________________________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Concept/storyboard fornito in allegato ___________________________________________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cstheme="minorHAnsi" w:ascii="Calibri" w:hAnsi="Calibri"/>
          <w:bCs/>
          <w:sz w:val="24"/>
          <w:szCs w:val="24"/>
        </w:rPr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Tipologia e caratteristiche del prodotto/progetto ___________________________________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bookmarkStart w:id="20" w:name="_Hlk164357154"/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</w:t>
      </w:r>
      <w:bookmarkEnd w:id="20"/>
    </w:p>
    <w:p>
      <w:pPr>
        <w:pStyle w:val="ListParagraph"/>
        <w:numPr>
          <w:ilvl w:val="0"/>
          <w:numId w:val="2"/>
        </w:numPr>
        <w:spacing w:before="0" w:after="120"/>
        <w:ind w:hanging="36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Uso promozionale e pubblicitario (incluso merchandising)</w:t>
      </w:r>
    </w:p>
    <w:p>
      <w:pPr>
        <w:pStyle w:val="ListParagraph"/>
        <w:spacing w:before="0" w:after="120"/>
        <w:ind w:firstLine="426" w:left="0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bookmarkStart w:id="21" w:name="_Hlk164358561"/>
      <w:r>
        <w:rPr>
          <w:rFonts w:eastAsia="Gulim" w:cs="Calibri" w:ascii="Calibri" w:hAnsi="Calibri" w:asciiTheme="minorHAnsi" w:cstheme="minorHAnsi" w:hAnsiTheme="minorHAnsi"/>
          <w:bCs/>
          <w:i/>
          <w:iCs/>
          <w:sz w:val="24"/>
          <w:szCs w:val="24"/>
        </w:rPr>
        <w:t>In tal caso specificare anche</w:t>
      </w: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: </w:t>
      </w:r>
      <w:bookmarkEnd w:id="21"/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Descrizione e caratteristiche del singolo pezzo _____________________________________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Territori di diffusione __________________________________________________________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Modalità di distribuzione/diffusione ______________________________________________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Periodo di distribuzione /diffusione ______________________________________________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bookmarkStart w:id="22" w:name="_Hlk164357516"/>
      <w:bookmarkEnd w:id="22"/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bookmarkStart w:id="23" w:name="_Hlk164357516"/>
      <w:bookmarkStart w:id="24" w:name="_Hlk164357536"/>
      <w:bookmarkEnd w:id="23"/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N. di pezzi da realizzare ________________________________________________________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bookmarkStart w:id="25" w:name="_Hlk164357536"/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</w:t>
      </w:r>
      <w:bookmarkEnd w:id="25"/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Prezzo di vendita di ciascun pezzo _______________________________________________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Concept/storyboard fornito in allegato____________________________________________</w:t>
      </w:r>
    </w:p>
    <w:p>
      <w:pPr>
        <w:pStyle w:val="ListParagraph"/>
        <w:spacing w:lineRule="auto" w:line="360"/>
        <w:ind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Ulteriori specifiche sulla finalità della richiesta:</w:t>
      </w:r>
    </w:p>
    <w:p>
      <w:pPr>
        <w:pStyle w:val="Normal"/>
        <w:spacing w:before="0" w:after="120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before="0" w:after="120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cstheme="minorHAnsi" w:ascii="Calibri" w:hAnsi="Calibri"/>
          <w:bCs/>
          <w:sz w:val="24"/>
          <w:szCs w:val="24"/>
        </w:rPr>
      </w:r>
    </w:p>
    <w:p>
      <w:pPr>
        <w:pStyle w:val="ListParagraph"/>
        <w:numPr>
          <w:ilvl w:val="0"/>
          <w:numId w:val="3"/>
        </w:numPr>
        <w:ind w:hanging="360" w:left="426"/>
        <w:rPr>
          <w:rFonts w:ascii="Calibri" w:hAnsi="Calibri" w:eastAsia="Gulim" w:cs="Calibri" w:asciiTheme="minorHAnsi" w:cstheme="minorHAnsi" w:hAnsiTheme="minorHAnsi"/>
          <w:b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/>
          <w:sz w:val="24"/>
          <w:szCs w:val="24"/>
        </w:rPr>
        <w:t xml:space="preserve">Acquisizione </w:t>
      </w:r>
      <w:r>
        <w:rPr>
          <w:rFonts w:eastAsia="Gulim" w:cs="Calibri" w:ascii="Calibri" w:hAnsi="Calibri" w:asciiTheme="minorHAnsi" w:cstheme="minorHAnsi" w:hAnsiTheme="minorHAnsi"/>
          <w:b/>
          <w:bCs/>
          <w:sz w:val="24"/>
          <w:szCs w:val="24"/>
        </w:rPr>
        <w:t>autonoma con mezzi propri</w:t>
      </w:r>
      <w:r>
        <w:rPr>
          <w:rFonts w:eastAsia="Gulim" w:cs="Calibri" w:ascii="Calibri" w:hAnsi="Calibri" w:asciiTheme="minorHAnsi" w:cstheme="minorHAnsi" w:hAnsiTheme="minorHAnsi"/>
          <w:b/>
          <w:sz w:val="24"/>
          <w:szCs w:val="24"/>
        </w:rPr>
        <w:t xml:space="preserve"> della riproduzione</w:t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ind w:hanging="36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Acquisizione autonoma con mezzi propri: strumenti</w:t>
      </w:r>
    </w:p>
    <w:p>
      <w:pPr>
        <w:pStyle w:val="Normal"/>
        <w:ind w:firstLine="360" w:left="426"/>
        <w:rPr>
          <w:rFonts w:ascii="Calibri" w:hAnsi="Calibri" w:eastAsia="Gulim" w:cs="Calibri" w:asciiTheme="minorHAnsi" w:cstheme="minorHAnsi" w:hAnsiTheme="minorHAnsi"/>
          <w:bCs/>
          <w:i/>
          <w:i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i/>
          <w:iCs/>
          <w:sz w:val="24"/>
          <w:szCs w:val="24"/>
        </w:rPr>
        <w:t>In tal caso specificare:</w:t>
      </w:r>
    </w:p>
    <w:p>
      <w:pPr>
        <w:pStyle w:val="ListParagraph"/>
        <w:numPr>
          <w:ilvl w:val="0"/>
          <w:numId w:val="2"/>
        </w:numPr>
        <w:spacing w:before="0" w:after="120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  <w:u w:val="single"/>
        </w:rPr>
        <w:t>senza</w:t>
      </w: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 uso di strumenti quali: scanner, treppiedi, stativi, droni o sorgenti luminose </w:t>
      </w:r>
      <w:bookmarkStart w:id="26" w:name="_Hlk164353441"/>
    </w:p>
    <w:p>
      <w:pPr>
        <w:pStyle w:val="ListParagraph"/>
        <w:numPr>
          <w:ilvl w:val="0"/>
          <w:numId w:val="2"/>
        </w:numPr>
        <w:spacing w:before="0" w:after="120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  <w:u w:val="single"/>
        </w:rPr>
        <w:t>con</w:t>
      </w: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 uso di strumenti quali: scanner, treppiedi, stativi, droni o sorgenti luminose</w:t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before="0" w:after="120"/>
        <w:ind w:hanging="36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bookmarkStart w:id="27" w:name="_Hlk164353527"/>
      <w:bookmarkEnd w:id="26"/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Acquisizione autonoma con mezzi propri: periodo temporale</w:t>
      </w:r>
    </w:p>
    <w:p>
      <w:pPr>
        <w:pStyle w:val="Normal"/>
        <w:spacing w:before="0" w:after="120"/>
        <w:ind w:firstLine="360"/>
        <w:rPr>
          <w:rFonts w:ascii="Calibri" w:hAnsi="Calibri" w:eastAsia="Gulim" w:cs="Calibri" w:asciiTheme="minorHAnsi" w:cstheme="minorHAnsi" w:hAnsiTheme="minorHAnsi"/>
          <w:bCs/>
          <w:i/>
          <w:i/>
          <w:iCs/>
          <w:sz w:val="24"/>
          <w:szCs w:val="24"/>
        </w:rPr>
      </w:pPr>
      <w:bookmarkStart w:id="28" w:name="_Hlk164353527"/>
      <w:r>
        <w:rPr>
          <w:rFonts w:eastAsia="Gulim" w:cs="Calibri" w:ascii="Calibri" w:hAnsi="Calibri" w:asciiTheme="minorHAnsi" w:cstheme="minorHAnsi" w:hAnsiTheme="minorHAnsi"/>
          <w:bCs/>
          <w:i/>
          <w:iCs/>
          <w:sz w:val="24"/>
          <w:szCs w:val="24"/>
        </w:rPr>
        <w:t>In tal caso specificare le date in cui si intende effettuare l’acquisizione delle immagini:</w:t>
      </w:r>
      <w:bookmarkEnd w:id="28"/>
    </w:p>
    <w:p>
      <w:pPr>
        <w:pStyle w:val="Normal"/>
        <w:spacing w:before="0" w:after="120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before="0" w:after="120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before="0" w:after="120"/>
        <w:ind w:hanging="36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Acquisizione autonoma con mezzi propri: orari</w:t>
      </w:r>
    </w:p>
    <w:p>
      <w:pPr>
        <w:pStyle w:val="ListParagraph"/>
        <w:numPr>
          <w:ilvl w:val="0"/>
          <w:numId w:val="2"/>
        </w:numPr>
        <w:spacing w:before="0" w:after="120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  <w:u w:val="single"/>
        </w:rPr>
        <w:t>in orario</w:t>
      </w: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 di apertura al pubblico</w:t>
      </w:r>
    </w:p>
    <w:p>
      <w:pPr>
        <w:pStyle w:val="ListParagraph"/>
        <w:numPr>
          <w:ilvl w:val="0"/>
          <w:numId w:val="2"/>
        </w:numPr>
        <w:spacing w:before="0" w:after="120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  <w:u w:val="single"/>
        </w:rPr>
        <w:t>fuori orario</w:t>
      </w: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 di apertura al pubblico</w:t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before="0" w:after="120"/>
        <w:ind w:hanging="36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Acquisizione autonoma con mezzi propri, </w:t>
      </w: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  <w:u w:val="single"/>
        </w:rPr>
        <w:t>con</w:t>
      </w: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 occupazione temporanea e significativa degli spazi dell’Istituto</w:t>
      </w:r>
      <w:r>
        <w:rPr>
          <w:rFonts w:eastAsia="Gulim" w:ascii="Calibri" w:hAnsi="Calibri"/>
          <w:sz w:val="24"/>
          <w:szCs w:val="24"/>
        </w:rPr>
        <w:t xml:space="preserve"> </w:t>
      </w:r>
    </w:p>
    <w:p>
      <w:pPr>
        <w:pStyle w:val="Normal"/>
        <w:spacing w:before="0" w:after="120"/>
        <w:ind w:firstLine="360"/>
        <w:rPr>
          <w:rFonts w:ascii="Calibri" w:hAnsi="Calibri" w:eastAsia="Gulim" w:cs="Calibri" w:asciiTheme="minorHAnsi" w:cstheme="minorHAnsi" w:hAnsiTheme="minorHAnsi"/>
          <w:bCs/>
          <w:i/>
          <w:i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i/>
          <w:iCs/>
          <w:sz w:val="24"/>
          <w:szCs w:val="24"/>
        </w:rPr>
        <w:t>In tal caso specificare</w:t>
      </w: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 </w:t>
      </w:r>
      <w:r>
        <w:rPr>
          <w:rFonts w:eastAsia="Gulim" w:cs="Calibri" w:ascii="Calibri" w:hAnsi="Calibri" w:asciiTheme="minorHAnsi" w:cstheme="minorHAnsi" w:hAnsiTheme="minorHAnsi"/>
          <w:bCs/>
          <w:i/>
          <w:sz w:val="24"/>
          <w:szCs w:val="24"/>
        </w:rPr>
        <w:t>per ogni giorno di acquisizione: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360" w:left="709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 </w:t>
      </w: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il numero di ore di occupazione degli spazi dell’Istituto previsto </w:t>
      </w:r>
    </w:p>
    <w:tbl>
      <w:tblPr>
        <w:tblStyle w:val="Grigliatabella"/>
        <w:tblW w:w="9128" w:type="dxa"/>
        <w:jc w:val="left"/>
        <w:tblInd w:w="6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43"/>
        <w:gridCol w:w="3042"/>
        <w:gridCol w:w="3043"/>
      </w:tblGrid>
      <w:tr>
        <w:trPr/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Data:______________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fino a tre ore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 xml:space="preserve">fino a sei ore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 xml:space="preserve">oltre le sei ore 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Data:______________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fino a tre ore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 xml:space="preserve">fino a sei ore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 xml:space="preserve">oltre le sei ore 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Data:______________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fino a tre ore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 xml:space="preserve">fino a sei ore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 xml:space="preserve">oltre le sei ore </w:t>
            </w:r>
          </w:p>
        </w:tc>
      </w:tr>
    </w:tbl>
    <w:p>
      <w:pPr>
        <w:pStyle w:val="ListParagraph"/>
        <w:spacing w:lineRule="auto" w:line="360"/>
        <w:ind w:left="349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</w:t>
      </w:r>
    </w:p>
    <w:p>
      <w:pPr>
        <w:pStyle w:val="ListParagraph"/>
        <w:spacing w:lineRule="auto" w:line="360"/>
        <w:ind w:left="349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____________________________________________________________________________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360"/>
        <w:ind w:hanging="360" w:left="709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gli spazi dell’Istituto che si richiede di occupare per le riprese</w:t>
      </w:r>
    </w:p>
    <w:tbl>
      <w:tblPr>
        <w:tblStyle w:val="Grigliatabella"/>
        <w:tblW w:w="9128" w:type="dxa"/>
        <w:jc w:val="left"/>
        <w:tblInd w:w="6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43"/>
        <w:gridCol w:w="3042"/>
        <w:gridCol w:w="3043"/>
      </w:tblGrid>
      <w:tr>
        <w:trPr/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 xml:space="preserve"> </w:t>
            </w: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Data:______________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Museo degli Innocenti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Cortile delle Donne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Salone Brunelleschi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Salone Borghini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Salone delle Compagnie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Altri spazi dell’Istituto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Data:______________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Museo degli Innocenti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Cortile delle Donne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Salone Brunelleschi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Salone Borghini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Salone delle Compagnie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Altri spazi dell’Istituto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Data:______________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Museo degli Innocenti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Cortile delle Donne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Salone Brunelleschi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Salone Borghini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Salone delle Compagnie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spacing w:before="0" w:after="120"/>
              <w:ind w:hanging="360" w:left="426"/>
              <w:jc w:val="left"/>
              <w:rPr>
                <w:rFonts w:ascii="Calibri" w:hAnsi="Calibri" w:eastAsia="Gulim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Gulim"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it-IT" w:bidi="ar-SA"/>
              </w:rPr>
              <w:t>Altri spazi dell’Istituto</w:t>
            </w:r>
          </w:p>
        </w:tc>
      </w:tr>
    </w:tbl>
    <w:p>
      <w:pPr>
        <w:pStyle w:val="Normal"/>
        <w:spacing w:before="0" w:after="120"/>
        <w:ind w:firstLine="784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</w:t>
      </w:r>
    </w:p>
    <w:p>
      <w:pPr>
        <w:pStyle w:val="Normal"/>
        <w:ind w:firstLine="784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ind w:hanging="360" w:left="42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Acquisizione autonoma con mezzi propri della riproduzione dell’opera: formato</w:t>
      </w:r>
    </w:p>
    <w:p>
      <w:pPr>
        <w:pStyle w:val="ListParagraph"/>
        <w:spacing w:before="0" w:after="120"/>
        <w:ind w:firstLine="502" w:left="0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i/>
          <w:iCs/>
          <w:sz w:val="24"/>
          <w:szCs w:val="24"/>
        </w:rPr>
        <w:t>In tal caso specificare in uno o più dei seguenti formati:</w:t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before="0" w:after="120"/>
        <w:ind w:hanging="360" w:left="78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Immagine digitale ad alta risoluzione, formato tiff </w:t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before="0" w:after="120"/>
        <w:ind w:hanging="360" w:left="78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Immagine digitale ad alta risoluzione, formato jpg</w:t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before="0" w:after="120"/>
        <w:ind w:hanging="360" w:left="786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Riprese audiovisive</w:t>
      </w:r>
    </w:p>
    <w:p>
      <w:pPr>
        <w:pStyle w:val="ListParagraph"/>
        <w:spacing w:before="0" w:after="120"/>
        <w:ind w:left="426"/>
        <w:rPr>
          <w:rFonts w:ascii="Calibri" w:hAnsi="Calibri" w:eastAsia="Gulim" w:cs="Calibri" w:asciiTheme="minorHAnsi" w:cstheme="minorHAnsi" w:hAnsiTheme="minorHAnsi"/>
          <w:bCs/>
          <w:i/>
          <w:i/>
          <w:i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i/>
          <w:iCs/>
          <w:sz w:val="24"/>
          <w:szCs w:val="24"/>
        </w:rPr>
        <w:t xml:space="preserve">In tal caso specificare </w:t>
      </w:r>
      <w:r>
        <w:rPr>
          <w:rFonts w:eastAsia="Gulim" w:cs="Calibri" w:ascii="Calibri" w:hAnsi="Calibri" w:asciiTheme="minorHAnsi" w:cstheme="minorHAnsi" w:hAnsiTheme="minorHAnsi"/>
          <w:bCs/>
          <w:i/>
          <w:sz w:val="24"/>
          <w:szCs w:val="24"/>
        </w:rPr>
        <w:t>le modalità di svolgimento delle riprese:</w:t>
      </w:r>
    </w:p>
    <w:p>
      <w:pPr>
        <w:pStyle w:val="Normal"/>
        <w:spacing w:before="0" w:after="120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</w:t>
      </w:r>
    </w:p>
    <w:p>
      <w:pPr>
        <w:pStyle w:val="Normal"/>
        <w:spacing w:before="0" w:after="120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>___________________________________________________________________________</w:t>
      </w:r>
    </w:p>
    <w:p>
      <w:pPr>
        <w:pStyle w:val="ListParagraph"/>
        <w:spacing w:before="0" w:after="120"/>
        <w:ind w:lef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3"/>
        </w:numPr>
        <w:spacing w:before="0" w:after="120"/>
        <w:ind w:hanging="360" w:left="426"/>
        <w:rPr>
          <w:b/>
        </w:rPr>
      </w:pPr>
      <w:r>
        <w:rPr>
          <w:rFonts w:eastAsia="Gulim" w:cs="Calibri" w:ascii="Calibri" w:hAnsi="Calibri" w:asciiTheme="minorHAnsi" w:cstheme="minorHAnsi" w:hAnsiTheme="minorHAnsi"/>
          <w:b/>
          <w:sz w:val="24"/>
          <w:szCs w:val="24"/>
        </w:rPr>
        <w:t xml:space="preserve">Garanzia/copertura </w:t>
      </w:r>
      <w:r>
        <w:rPr>
          <w:rFonts w:eastAsia="Gulim" w:cs="Calibri" w:ascii="Calibri" w:hAnsi="Calibri" w:asciiTheme="minorHAnsi" w:cstheme="minorHAnsi" w:hAnsiTheme="minorHAnsi"/>
          <w:b/>
          <w:bCs/>
          <w:sz w:val="24"/>
          <w:szCs w:val="24"/>
        </w:rPr>
        <w:t>assicurativa</w:t>
      </w: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 ________________________________________________</w:t>
      </w:r>
    </w:p>
    <w:p>
      <w:pPr>
        <w:pStyle w:val="ListParagraph"/>
        <w:ind w:left="0"/>
        <w:jc w:val="both"/>
        <w:rPr/>
      </w:pPr>
      <w:r>
        <w:rPr>
          <w:rFonts w:eastAsia="Gulim" w:cs="Calibri" w:ascii="Calibri" w:hAnsi="Calibri" w:asciiTheme="minorHAnsi" w:cstheme="minorHAnsi" w:hAnsiTheme="minorHAnsi"/>
          <w:sz w:val="24"/>
          <w:szCs w:val="24"/>
        </w:rPr>
        <w:t>(da allegare conferma della piena esigibilità al momento delle riprese)</w:t>
      </w:r>
    </w:p>
    <w:p>
      <w:pPr>
        <w:pStyle w:val="ListParagraph"/>
        <w:ind w:left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Cs/>
          <w:sz w:val="24"/>
          <w:szCs w:val="24"/>
        </w:rPr>
      </w:pPr>
      <w:r>
        <w:rPr>
          <w:rFonts w:cs="Calibri" w:cstheme="minorHAnsi"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In base al </w:t>
      </w:r>
      <w:r>
        <w:rPr>
          <w:rFonts w:cs="Calibri" w:ascii="Calibri" w:hAnsi="Calibri" w:asciiTheme="minorHAnsi" w:cstheme="minorHAnsi" w:hAnsiTheme="minorHAnsi"/>
          <w:b/>
          <w:bCs/>
          <w:i/>
          <w:iCs/>
          <w:sz w:val="24"/>
          <w:szCs w:val="24"/>
        </w:rPr>
        <w:t>Regolamento per le riproduzioni dei beni culturali dell’Istituto degli Innocenti (approvato con Delibera del Consiglio di Amministrazione n. 18 del 08-04-2024),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il richiedente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Cs/>
          <w:sz w:val="24"/>
          <w:szCs w:val="24"/>
        </w:rPr>
      </w:pPr>
      <w:r>
        <w:rPr>
          <w:rFonts w:cs="Calibri" w:cstheme="minorHAnsi"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SI IMPEGNA A: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Cs/>
          <w:sz w:val="24"/>
          <w:szCs w:val="24"/>
        </w:rPr>
      </w:pPr>
      <w:r>
        <w:rPr>
          <w:rFonts w:cs="Calibri" w:cstheme="minorHAnsi" w:ascii="Calibri" w:hAnsi="Calibri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51" w:leader="none"/>
        </w:tabs>
        <w:spacing w:before="0" w:after="120"/>
        <w:ind w:hanging="357" w:left="357"/>
        <w:jc w:val="both"/>
        <w:rPr>
          <w:rFonts w:ascii="Calibri" w:hAnsi="Calibri" w:eastAsia="Gulim" w:cs="Calibri" w:asciiTheme="minorHAnsi" w:cstheme="minorHAnsi" w:hAnsiTheme="minorHAnsi"/>
          <w:bCs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  <w:u w:val="single"/>
        </w:rPr>
        <w:t>pagare</w:t>
      </w:r>
      <w:r>
        <w:rPr>
          <w:rFonts w:eastAsia="Gulim" w:cs="Calibri" w:ascii="Calibri" w:hAnsi="Calibri" w:asciiTheme="minorHAnsi" w:cstheme="minorHAnsi" w:hAnsiTheme="minorHAnsi"/>
          <w:bCs/>
          <w:sz w:val="24"/>
          <w:szCs w:val="24"/>
        </w:rPr>
        <w:t xml:space="preserve"> anticipatamente gli importi che saranno indicati dall’Istituto in seguito all’evasione della presente richiesta, come indicati nel Tariffario del Regolamento e/o comunicati dall’Istituto;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12" w:leader="none"/>
        </w:tabs>
        <w:spacing w:before="0" w:after="120"/>
        <w:ind w:hanging="360" w:left="357"/>
        <w:jc w:val="both"/>
        <w:rPr>
          <w:rFonts w:ascii="Calibri" w:hAnsi="Calibri" w:eastAsia="Gulim" w:cs="Calibri" w:asciiTheme="minorHAnsi" w:cstheme="minorHAnsi" w:hAnsiTheme="minorHAnsi"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sz w:val="24"/>
          <w:szCs w:val="24"/>
        </w:rPr>
        <w:t xml:space="preserve">rispettare integralmente </w:t>
      </w:r>
      <w:bookmarkStart w:id="29" w:name="_Hlk153899630"/>
      <w:r>
        <w:rPr>
          <w:rFonts w:eastAsia="Gulim" w:cs="Calibri" w:ascii="Calibri" w:hAnsi="Calibri" w:asciiTheme="minorHAnsi" w:cstheme="minorHAnsi" w:hAnsiTheme="minorHAnsi"/>
          <w:sz w:val="24"/>
          <w:szCs w:val="24"/>
        </w:rPr>
        <w:t xml:space="preserve">il </w:t>
      </w:r>
      <w:r>
        <w:rPr>
          <w:rFonts w:eastAsia="Gulim" w:cs="Calibri" w:ascii="Calibri" w:hAnsi="Calibri" w:asciiTheme="minorHAnsi" w:cstheme="minorHAnsi" w:hAnsiTheme="minorHAnsi"/>
          <w:i/>
          <w:sz w:val="24"/>
          <w:szCs w:val="24"/>
        </w:rPr>
        <w:t>Regolamento per le riproduzioni dei beni culturali dell’Istituto</w:t>
      </w:r>
      <w:bookmarkEnd w:id="29"/>
      <w:r>
        <w:rPr>
          <w:rFonts w:eastAsia="Gulim" w:cs="Calibri" w:ascii="Calibri" w:hAnsi="Calibri" w:asciiTheme="minorHAnsi" w:cstheme="minorHAnsi" w:hAnsiTheme="minorHAnsi"/>
          <w:i/>
          <w:sz w:val="24"/>
          <w:szCs w:val="24"/>
        </w:rPr>
        <w:t xml:space="preserve"> degli Innocenti,</w:t>
      </w:r>
      <w:r>
        <w:rPr>
          <w:rFonts w:eastAsia="Gulim" w:cs="Calibri" w:ascii="Calibri" w:hAnsi="Calibri" w:asciiTheme="minorHAnsi" w:cstheme="minorHAnsi" w:hAnsiTheme="minorHAnsi"/>
          <w:sz w:val="24"/>
          <w:szCs w:val="24"/>
        </w:rPr>
        <w:t xml:space="preserve"> pubblicato sul sito </w:t>
      </w:r>
      <w:hyperlink r:id="rId5">
        <w:r>
          <w:rPr>
            <w:rStyle w:val="Hyperlink"/>
            <w:rFonts w:eastAsia="Gulim" w:cs="Calibri" w:ascii="Calibri" w:hAnsi="Calibri" w:asciiTheme="minorHAnsi" w:cstheme="minorHAnsi" w:hAnsiTheme="minorHAnsi"/>
            <w:sz w:val="24"/>
            <w:szCs w:val="24"/>
          </w:rPr>
          <w:t>https://www.istitutodeglinnocenti.it/it/servizi/museo-degli-innocenti</w:t>
        </w:r>
      </w:hyperlink>
      <w:r>
        <w:rPr>
          <w:rFonts w:eastAsia="Gulim" w:cs="Calibri" w:ascii="Calibri" w:hAnsi="Calibri" w:asciiTheme="minorHAnsi" w:cstheme="minorHAnsi" w:hAnsiTheme="minorHAnsi"/>
          <w:sz w:val="24"/>
          <w:szCs w:val="24"/>
        </w:rPr>
        <w:t xml:space="preserve"> e su </w:t>
      </w:r>
      <w:hyperlink r:id="rId6">
        <w:r>
          <w:rPr>
            <w:rStyle w:val="Hyperlink"/>
            <w:rFonts w:eastAsia="Gulim" w:cs="Calibri" w:ascii="Calibri" w:hAnsi="Calibri" w:asciiTheme="minorHAnsi" w:cstheme="minorHAnsi" w:hAnsiTheme="minorHAnsi"/>
            <w:sz w:val="24"/>
            <w:szCs w:val="24"/>
          </w:rPr>
          <w:t>www.museodeglinnocenti.it</w:t>
        </w:r>
      </w:hyperlink>
      <w:r>
        <w:rPr>
          <w:rFonts w:eastAsia="Gulim" w:cs="Calibri" w:ascii="Calibri" w:hAnsi="Calibri" w:asciiTheme="minorHAnsi" w:cstheme="minorHAnsi" w:hAnsiTheme="minorHAnsi"/>
          <w:sz w:val="24"/>
          <w:szCs w:val="24"/>
        </w:rPr>
        <w:t xml:space="preserve">  , che dichiara di aver letto e compreso;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12" w:leader="none"/>
        </w:tabs>
        <w:spacing w:before="0" w:after="120"/>
        <w:ind w:hanging="360" w:left="357"/>
        <w:jc w:val="both"/>
        <w:rPr>
          <w:rFonts w:ascii="Calibri" w:hAnsi="Calibri" w:eastAsia="Gulim" w:cs="Calibri" w:asciiTheme="minorHAnsi" w:cstheme="minorHAnsi" w:hAnsiTheme="minorHAnsi"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sz w:val="24"/>
          <w:szCs w:val="24"/>
        </w:rPr>
        <w:t>fornire anticipatamente, se richiesto, un esemplare di ogni riproduzione per il rilascio del nulla osta all’utilizzo della riproduzione;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12" w:leader="none"/>
        </w:tabs>
        <w:spacing w:before="0" w:after="120"/>
        <w:ind w:hanging="360" w:left="357"/>
        <w:jc w:val="both"/>
        <w:rPr>
          <w:rFonts w:ascii="Calibri" w:hAnsi="Calibri" w:eastAsia="Gulim" w:cs="Calibri" w:asciiTheme="minorHAnsi" w:cstheme="minorHAnsi" w:hAnsiTheme="minorHAnsi"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sz w:val="24"/>
          <w:szCs w:val="24"/>
        </w:rPr>
        <w:t>fornire tutte le integrazioni e i chiarimenti richiesti dall’Istituto;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12" w:leader="none"/>
        </w:tabs>
        <w:spacing w:before="0" w:after="120"/>
        <w:ind w:hanging="360" w:left="357"/>
        <w:jc w:val="both"/>
        <w:rPr>
          <w:rFonts w:ascii="Calibri" w:hAnsi="Calibri" w:eastAsia="Gulim" w:cs="Calibri" w:asciiTheme="minorHAnsi" w:cstheme="minorHAnsi" w:hAnsiTheme="minorHAnsi"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sz w:val="24"/>
          <w:szCs w:val="24"/>
        </w:rPr>
        <w:t>consegnare all’Istituto gratuitamente, almeno una copia della riproduzione realizzata dal richiedente su autorizzazione dell’Istituto e almeno due esemplari integrali degli elaborati o dei supporti che contengono;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12" w:leader="none"/>
        </w:tabs>
        <w:spacing w:before="0" w:after="120"/>
        <w:ind w:hanging="360" w:left="357"/>
        <w:jc w:val="both"/>
        <w:rPr>
          <w:rFonts w:ascii="Calibri" w:hAnsi="Calibri" w:eastAsia="Gulim" w:cs="Calibri" w:asciiTheme="minorHAnsi" w:cstheme="minorHAnsi" w:hAnsiTheme="minorHAnsi"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sz w:val="24"/>
          <w:szCs w:val="24"/>
        </w:rPr>
        <w:t>non usare le riproduzioni per scopi diversi da quelli sopra indicati;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12" w:leader="none"/>
        </w:tabs>
        <w:spacing w:before="0" w:after="120"/>
        <w:ind w:hanging="360" w:left="357"/>
        <w:jc w:val="both"/>
        <w:rPr>
          <w:rFonts w:ascii="Calibri" w:hAnsi="Calibri" w:eastAsia="Gulim" w:cs="Calibri" w:asciiTheme="minorHAnsi" w:cstheme="minorHAnsi" w:hAnsiTheme="minorHAnsi"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sz w:val="24"/>
          <w:szCs w:val="24"/>
        </w:rPr>
        <w:t xml:space="preserve">citare, salvo diversa indicazione contenuta nell’autorizzazione alla riproduzione, il titolo e l’autore dell’Opera originale e la dicitura </w:t>
      </w:r>
      <w:r>
        <w:rPr>
          <w:rFonts w:eastAsia="Gulim" w:cs="Calibri" w:ascii="Calibri" w:hAnsi="Calibri" w:asciiTheme="minorHAnsi" w:cstheme="minorHAnsi" w:hAnsiTheme="minorHAnsi"/>
          <w:i/>
          <w:sz w:val="24"/>
          <w:szCs w:val="24"/>
        </w:rPr>
        <w:t>“Su concessione dell’Istituto degli Innocenti. Ogni ulteriore riproduzione o duplicazione è vietata”</w:t>
      </w:r>
      <w:r>
        <w:rPr>
          <w:rFonts w:eastAsia="Gulim" w:cs="Calibri" w:ascii="Calibri" w:hAnsi="Calibri" w:asciiTheme="minorHAnsi" w:cstheme="minorHAnsi" w:hAnsiTheme="minorHAnsi"/>
          <w:sz w:val="24"/>
          <w:szCs w:val="24"/>
        </w:rPr>
        <w:t>. In caso di utilizzo di immagini scaricate dagli archivi digitali o da siti web e canali afferenti all’Istituto degli Innocenti e al Museo degli Innocenti, l’indicazione di concessione dovrà riportare anche l’URL della risorsa utilizzata.</w:t>
      </w:r>
    </w:p>
    <w:p>
      <w:pPr>
        <w:pStyle w:val="Normal"/>
        <w:spacing w:before="0" w:after="120"/>
        <w:ind w:left="-3"/>
        <w:jc w:val="both"/>
        <w:rPr>
          <w:rFonts w:ascii="Calibri" w:hAnsi="Calibri" w:eastAsia="Gulim" w:cs="Calibri" w:asciiTheme="minorHAnsi" w:cstheme="minorHAnsi" w:hAnsiTheme="minorHAnsi"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/>
          <w:sz w:val="24"/>
          <w:szCs w:val="24"/>
        </w:rPr>
        <w:t>In ogni caso le riproduzioni non possono essere utilizzate per finalità o con modalità atte a pregiudicare l’immagine dell’Opera o dell’Istituto</w:t>
      </w:r>
    </w:p>
    <w:tbl>
      <w:tblPr>
        <w:tblStyle w:val="Grigliatabella"/>
        <w:tblW w:w="97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85"/>
        <w:gridCol w:w="4885"/>
      </w:tblGrid>
      <w:tr>
        <w:trPr>
          <w:trHeight w:val="680" w:hRule="atLeast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it-IT" w:bidi="ar-SA"/>
              </w:rPr>
              <w:t>Data e luogo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it-IT" w:bidi="ar-SA"/>
              </w:rPr>
              <w:t>Firma del richiedente</w:t>
            </w:r>
          </w:p>
        </w:tc>
      </w:tr>
      <w:tr>
        <w:trPr>
          <w:trHeight w:val="680" w:hRule="atLeast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it-IT" w:bidi="ar-SA"/>
              </w:rPr>
              <w:t>____________________________________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it-IT" w:bidi="ar-SA"/>
              </w:rPr>
              <w:t>____________________________________</w:t>
            </w:r>
          </w:p>
        </w:tc>
      </w:tr>
    </w:tbl>
    <w:p>
      <w:pPr>
        <w:pStyle w:val="Normal"/>
        <w:jc w:val="both"/>
        <w:rPr/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>Si informa che i dati personali del richiedente saranno trattati dall’Istituto degli Innocenti esclusivamente dai soggetti appositamente incaricati per l’espletamento del servizio richiesto e in conformità a quanto riportato nell’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4"/>
          <w:szCs w:val="24"/>
        </w:rPr>
        <w:t xml:space="preserve">Informativa Privacy </w: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redatta ai sensi dell’art. 13 del Regolamento UE 2016/679 (GDPR) e consultabile in ogni momento dal richiedente all’indirizzo </w:t>
      </w:r>
      <w:hyperlink r:id="rId7">
        <w:r>
          <w:rPr>
            <w:rStyle w:val="Hyperlink"/>
            <w:rFonts w:cs="Calibri" w:ascii="Calibri" w:hAnsi="Calibri" w:asciiTheme="minorHAnsi" w:cstheme="minorHAnsi" w:hAnsiTheme="minorHAnsi"/>
            <w:sz w:val="24"/>
            <w:szCs w:val="24"/>
          </w:rPr>
          <w:t>https://www.istitutodeglinnocenti.it/it/privacy</w:t>
        </w:r>
      </w:hyperlink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 </w:t>
      </w:r>
    </w:p>
    <w:p>
      <w:pPr>
        <w:pStyle w:val="Normal"/>
        <w:jc w:val="both"/>
        <w:rPr>
          <w:rStyle w:val="Hyperlink"/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cstheme="minorHAnsi"/>
          <w:color w:val="000000"/>
          <w:sz w:val="24"/>
          <w:szCs w:val="24"/>
        </w:rPr>
        <w:t xml:space="preserve">Tale Informativa potrà essere aggiornata in qualsiasi momento in ragione di eventuali modifiche delle pratiche e delle procedure dell’Istituto. Qualora l’Istituto intenda trattare i dati personali del richiedente per finalità diverse e/o ulteriori da quella per cui essi sono stati raccolti, prima di tale ulteriore trattamento, fornirà all'interessato l’informativa privacy aggiornata, anche con la pubblicazione della stessa sul sito predetto.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tbl>
      <w:tblPr>
        <w:tblStyle w:val="Grigliatabella"/>
        <w:tblW w:w="97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85"/>
        <w:gridCol w:w="4885"/>
      </w:tblGrid>
      <w:tr>
        <w:trPr>
          <w:trHeight w:val="680" w:hRule="atLeast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it-IT" w:bidi="ar-SA"/>
              </w:rPr>
              <w:t>Data e luogo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it-IT" w:bidi="ar-SA"/>
              </w:rPr>
              <w:t>Firma del richiedente</w:t>
            </w:r>
          </w:p>
        </w:tc>
      </w:tr>
      <w:tr>
        <w:trPr>
          <w:trHeight w:val="680" w:hRule="atLeast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it-IT" w:bidi="ar-SA"/>
              </w:rPr>
              <w:t>____________________________________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it-IT" w:bidi="ar-SA"/>
              </w:rPr>
              <w:t>____________________________________</w:t>
            </w:r>
          </w:p>
        </w:tc>
      </w:tr>
    </w:tbl>
    <w:p>
      <w:pPr>
        <w:pStyle w:val="Normal"/>
        <w:spacing w:before="0" w:after="120"/>
        <w:rPr>
          <w:rFonts w:ascii="Calibri" w:hAnsi="Calibri" w:eastAsia="Gulim" w:cs="Calibri" w:asciiTheme="minorHAnsi" w:cstheme="minorHAnsi" w:hAnsiTheme="minorHAnsi"/>
          <w:b/>
          <w:sz w:val="24"/>
          <w:szCs w:val="24"/>
        </w:rPr>
      </w:pPr>
      <w:r>
        <w:rPr>
          <w:rFonts w:eastAsia="Gulim" w:cs="Calibri" w:ascii="Calibri" w:hAnsi="Calibri" w:asciiTheme="minorHAnsi" w:cstheme="minorHAnsi" w:hAnsiTheme="minorHAnsi"/>
          <w:b/>
          <w:sz w:val="24"/>
          <w:szCs w:val="24"/>
        </w:rPr>
        <w:t>_________________________________________________________________________________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76" w:before="0" w:after="200"/>
        <w:jc w:val="center"/>
        <w:rPr>
          <w:rFonts w:ascii="Calibri" w:hAnsi="Calibri" w:cs="Calibri" w:asciiTheme="minorHAnsi" w:cstheme="minorHAnsi" w:hAnsiTheme="minorHAnsi"/>
          <w:b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SPAZIO RISERVATO ALL’ISTITUTO</w:t>
      </w:r>
    </w:p>
    <w:p>
      <w:pPr>
        <w:pStyle w:val="Normal"/>
        <w:spacing w:lineRule="auto" w:line="276" w:before="0" w:after="200"/>
        <w:rPr>
          <w:rFonts w:ascii="Calibri" w:hAnsi="Calibri" w:cs="Calibri" w:asciiTheme="minorHAnsi" w:cstheme="minorHAnsi" w:hAnsiTheme="minorHAnsi"/>
          <w:b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Si autorizza</w:t>
      </w:r>
    </w:p>
    <w:p>
      <w:pPr>
        <w:pStyle w:val="Normal"/>
        <w:spacing w:lineRule="auto" w:line="276" w:before="0" w:after="200"/>
        <w:rPr>
          <w:rFonts w:ascii="Calibri" w:hAnsi="Calibri" w:cs="Calibri" w:asciiTheme="minorHAnsi" w:cstheme="minorHAnsi" w:hAnsiTheme="minorHAnsi"/>
          <w:b/>
          <w:bCs/>
          <w:sz w:val="24"/>
          <w:szCs w:val="24"/>
        </w:rPr>
      </w:pPr>
      <w:r>
        <w:rPr>
          <w:rFonts w:cs="Calibri" w:cstheme="minorHAnsi" w:ascii="Calibri" w:hAnsi="Calibri"/>
          <w:b/>
          <w:bCs/>
          <w:sz w:val="24"/>
          <w:szCs w:val="24"/>
        </w:rPr>
      </w:r>
    </w:p>
    <w:tbl>
      <w:tblPr>
        <w:tblStyle w:val="Grigliatabella"/>
        <w:tblW w:w="97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85"/>
        <w:gridCol w:w="4885"/>
      </w:tblGrid>
      <w:tr>
        <w:trPr>
          <w:trHeight w:val="680" w:hRule="atLeast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val="it-IT" w:bidi="ar-SA"/>
              </w:rPr>
              <w:t>Data e luogo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val="it-IT" w:bidi="ar-SA"/>
              </w:rPr>
              <w:t xml:space="preserve">Firma </w:t>
            </w:r>
          </w:p>
        </w:tc>
      </w:tr>
      <w:tr>
        <w:trPr>
          <w:trHeight w:val="680" w:hRule="atLeast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val="it-IT" w:bidi="ar-SA"/>
              </w:rPr>
              <w:t>____________________________________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val="it-IT" w:bidi="ar-SA"/>
              </w:rPr>
              <w:t>____________________________________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cs="Calibri" w:asciiTheme="minorHAnsi" w:cstheme="minorHAnsi" w:hAnsiTheme="minorHAnsi"/>
          <w:b/>
          <w:bCs/>
          <w:sz w:val="24"/>
          <w:szCs w:val="24"/>
        </w:rPr>
      </w:pPr>
      <w:r>
        <w:rPr>
          <w:rFonts w:cs="Calibri" w:cstheme="minorHAnsi" w:ascii="Calibri" w:hAnsi="Calibri"/>
          <w:b/>
          <w:bCs/>
          <w:sz w:val="24"/>
          <w:szCs w:val="24"/>
        </w:rPr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134" w:right="991" w:gutter="0" w:header="420" w:top="1560" w:footer="1134" w:bottom="119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Libre Baskerville">
    <w:charset w:val="01"/>
    <w:family w:val="roman"/>
    <w:pitch w:val="variable"/>
  </w:font>
  <w:font w:name="Tahoma"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Font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94559512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spacing w:before="0" w:after="20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spacing w:before="0" w:after="200"/>
      <w:rPr/>
    </w:pPr>
    <w:r>
      <w:rPr/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-712470</wp:posOffset>
          </wp:positionH>
          <wp:positionV relativeFrom="paragraph">
            <wp:posOffset>508000</wp:posOffset>
          </wp:positionV>
          <wp:extent cx="7541895" cy="392430"/>
          <wp:effectExtent l="0" t="0" r="0" b="0"/>
          <wp:wrapSquare wrapText="largest"/>
          <wp:docPr id="3" name="Immagine3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392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keepNext w:val="true"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240" w:after="120"/>
      <w:ind w:left="-1134"/>
      <w:rPr/>
    </w:pPr>
    <w:r>
      <w:rPr/>
      <w:drawing>
        <wp:inline distT="0" distB="0" distL="0" distR="0">
          <wp:extent cx="7334250" cy="794385"/>
          <wp:effectExtent l="0" t="0" r="0" b="0"/>
          <wp:docPr id="1" name="Immagine 4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igadintestazione"/>
      <w:spacing w:before="0" w:after="200"/>
      <w:ind w:left="-1134"/>
      <w:rPr/>
    </w:pPr>
    <w:r>
      <w:rPr/>
      <w:drawing>
        <wp:inline distT="0" distB="0" distL="0" distR="0">
          <wp:extent cx="7242810" cy="757555"/>
          <wp:effectExtent l="0" t="0" r="0" b="0"/>
          <wp:docPr id="2" name="Immagin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2810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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i w:val="false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"/>
      <w:lvlJc w:val="left"/>
      <w:pPr>
        <w:tabs>
          <w:tab w:val="num" w:pos="55"/>
        </w:tabs>
        <w:ind w:left="1135" w:hanging="360"/>
      </w:pPr>
      <w:rPr>
        <w:rFonts w:ascii="Symbol" w:hAnsi="Symbol" w:cs="Symbol" w:hint="default"/>
        <w:sz w:val="24"/>
        <w:i w:val="false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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7d30"/>
    <w:pPr>
      <w:widowControl/>
      <w:suppressAutoHyphens w:val="true"/>
      <w:bidi w:val="0"/>
      <w:spacing w:before="0" w:after="0"/>
      <w:jc w:val="left"/>
    </w:pPr>
    <w:rPr>
      <w:rFonts w:ascii="Open Sans" w:hAnsi="Open Sans" w:eastAsia="Times New Roman" w:cs="Times New Roman"/>
      <w:color w:val="auto"/>
      <w:kern w:val="0"/>
      <w:sz w:val="20"/>
      <w:szCs w:val="20"/>
      <w:lang w:eastAsia="zh-CN" w:val="it-IT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004def"/>
    <w:pPr>
      <w:keepNext w:val="true"/>
      <w:keepLines/>
      <w:spacing w:before="240" w:after="0"/>
      <w:outlineLvl w:val="0"/>
    </w:pPr>
    <w:rPr>
      <w:rFonts w:ascii="Libre Baskerville" w:hAnsi="Libre Baskerville" w:eastAsia="" w:cs="" w:cstheme="majorBidi" w:eastAsiaTheme="majorEastAsia"/>
      <w:b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a017e2"/>
    <w:rPr>
      <w:rFonts w:ascii="Tahoma" w:hAnsi="Tahoma" w:cs="Tahoma"/>
      <w:sz w:val="16"/>
      <w:szCs w:val="16"/>
    </w:rPr>
  </w:style>
  <w:style w:type="character" w:styleId="Titolo1Carattere" w:customStyle="1">
    <w:name w:val="Titolo 1 Carattere"/>
    <w:basedOn w:val="DefaultParagraphFont"/>
    <w:uiPriority w:val="9"/>
    <w:qFormat/>
    <w:rsid w:val="00004def"/>
    <w:rPr>
      <w:rFonts w:ascii="Libre Baskerville" w:hAnsi="Libre Baskerville" w:eastAsia="" w:cs="" w:cstheme="majorBidi" w:eastAsiaTheme="majorEastAsia"/>
      <w:b/>
      <w:sz w:val="24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sid w:val="000d088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d0889"/>
    <w:rPr>
      <w:b/>
      <w:bCs/>
    </w:rPr>
  </w:style>
  <w:style w:type="character" w:styleId="Emphasis">
    <w:name w:val="Emphasis"/>
    <w:basedOn w:val="DefaultParagraphFont"/>
    <w:uiPriority w:val="20"/>
    <w:qFormat/>
    <w:rsid w:val="000d0889"/>
    <w:rPr>
      <w:i/>
      <w:iCs/>
    </w:rPr>
  </w:style>
  <w:style w:type="character" w:styleId="TestonotaapidipaginaCarattere" w:customStyle="1">
    <w:name w:val="Testo nota a piè di pagina Carattere"/>
    <w:basedOn w:val="DefaultParagraphFont"/>
    <w:uiPriority w:val="99"/>
    <w:qFormat/>
    <w:rsid w:val="00e335e2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922718"/>
    <w:rPr>
      <w:color w:val="605E5C"/>
      <w:shd w:fill="E1DFDD" w:val="clear"/>
    </w:rPr>
  </w:style>
  <w:style w:type="character" w:styleId="PidipaginaCarattere" w:customStyle="1">
    <w:name w:val="Piè di pagina Carattere"/>
    <w:basedOn w:val="DefaultParagraphFont"/>
    <w:uiPriority w:val="99"/>
    <w:qFormat/>
    <w:rsid w:val="009c4904"/>
    <w:rPr>
      <w:rFonts w:ascii="Times New Roman" w:hAnsi="Times New Roman" w:eastAsia="Bitstream Vera Sans" w:cs="Bitstream Vera Sans"/>
      <w:sz w:val="24"/>
      <w:szCs w:val="24"/>
      <w:lang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Predefinito"/>
    <w:rsid w:val="001c15ab"/>
    <w:pPr>
      <w:spacing w:before="0" w:after="120"/>
    </w:pPr>
    <w:rPr/>
  </w:style>
  <w:style w:type="paragraph" w:styleId="List">
    <w:name w:val="List"/>
    <w:basedOn w:val="BodyText"/>
    <w:rsid w:val="001c15ab"/>
    <w:pPr/>
    <w:rPr/>
  </w:style>
  <w:style w:type="paragraph" w:styleId="Caption">
    <w:name w:val="caption"/>
    <w:basedOn w:val="Predefinito"/>
    <w:qFormat/>
    <w:rsid w:val="001c15ab"/>
    <w:pPr>
      <w:suppressLineNumbers/>
      <w:spacing w:before="120" w:after="120"/>
    </w:pPr>
    <w:rPr>
      <w:i/>
      <w:iCs/>
    </w:rPr>
  </w:style>
  <w:style w:type="paragraph" w:styleId="Indice" w:customStyle="1">
    <w:name w:val="Indice"/>
    <w:basedOn w:val="Predefinito"/>
    <w:qFormat/>
    <w:rsid w:val="001c15ab"/>
    <w:pPr>
      <w:suppressLineNumbers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redefinito" w:customStyle="1">
    <w:name w:val="Predefinito"/>
    <w:qFormat/>
    <w:rsid w:val="001c15ab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Bitstream Vera Sans" w:cs="Bitstream Vera Sans"/>
      <w:color w:val="auto"/>
      <w:kern w:val="0"/>
      <w:sz w:val="24"/>
      <w:szCs w:val="24"/>
      <w:lang w:eastAsia="zh-CN" w:bidi="hi-IN" w:val="it-IT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Predefinito"/>
    <w:next w:val="BodyText"/>
    <w:rsid w:val="001c15ab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Rigadintestazione" w:customStyle="1">
    <w:name w:val="Riga d'intestazione"/>
    <w:basedOn w:val="Predefinito"/>
    <w:qFormat/>
    <w:rsid w:val="001c15ab"/>
    <w:pPr>
      <w:suppressLineNumbers/>
      <w:tabs>
        <w:tab w:val="left" w:pos="709" w:leader="none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Predefinito"/>
    <w:link w:val="PidipaginaCarattere"/>
    <w:uiPriority w:val="99"/>
    <w:rsid w:val="001c15ab"/>
    <w:pPr>
      <w:suppressLineNumbers/>
      <w:tabs>
        <w:tab w:val="left" w:pos="709" w:leader="none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017e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2d85"/>
    <w:pPr>
      <w:ind w:left="708"/>
    </w:pPr>
    <w:rPr/>
  </w:style>
  <w:style w:type="paragraph" w:styleId="Default" w:customStyle="1">
    <w:name w:val="Default"/>
    <w:qFormat/>
    <w:rsid w:val="00004def"/>
    <w:pPr>
      <w:widowControl/>
      <w:suppressAutoHyphens w:val="true"/>
      <w:bidi w:val="0"/>
      <w:spacing w:before="0" w:after="0"/>
      <w:jc w:val="left"/>
    </w:pPr>
    <w:rPr>
      <w:rFonts w:ascii="Font" w:hAnsi="Font" w:cs="Font" w:eastAsia=""/>
      <w:color w:val="000000"/>
      <w:kern w:val="0"/>
      <w:sz w:val="24"/>
      <w:szCs w:val="24"/>
      <w:lang w:val="it-IT" w:eastAsia="it-IT" w:bidi="ar-SA"/>
    </w:rPr>
  </w:style>
  <w:style w:type="paragraph" w:styleId="NoSpacing">
    <w:name w:val="No Spacing"/>
    <w:uiPriority w:val="1"/>
    <w:qFormat/>
    <w:rsid w:val="00004d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zh-CN" w:val="it-IT" w:bidi="ar-SA"/>
    </w:rPr>
  </w:style>
  <w:style w:type="paragraph" w:styleId="NormalWeb">
    <w:name w:val="Normal (Web)"/>
    <w:basedOn w:val="Normal"/>
    <w:uiPriority w:val="99"/>
    <w:semiHidden/>
    <w:unhideWhenUsed/>
    <w:qFormat/>
    <w:rsid w:val="000d0889"/>
    <w:pPr>
      <w:spacing w:beforeAutospacing="1" w:afterAutospacing="1"/>
    </w:pPr>
    <w:rPr>
      <w:szCs w:val="24"/>
      <w:lang w:eastAsia="it-IT"/>
    </w:rPr>
  </w:style>
  <w:style w:type="paragraph" w:styleId="FootnoteText">
    <w:name w:val="footnote text"/>
    <w:basedOn w:val="Normal"/>
    <w:link w:val="TestonotaapidipaginaCarattere"/>
    <w:uiPriority w:val="99"/>
    <w:unhideWhenUsed/>
    <w:rsid w:val="00e335e2"/>
    <w:pPr/>
    <w:rPr>
      <w:rFonts w:ascii="Times New Roman" w:hAnsi="Times New Roman"/>
    </w:rPr>
  </w:style>
  <w:style w:type="paragraph" w:styleId="IndexHeading">
    <w:name w:val="index heading"/>
    <w:basedOn w:val="Title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b866bb"/>
    <w:pPr>
      <w:spacing w:lineRule="auto" w:line="259"/>
      <w:outlineLvl w:val="9"/>
    </w:pPr>
    <w:rPr>
      <w:rFonts w:ascii="Cambria" w:hAnsi="Cambria" w:asciiTheme="majorHAnsi" w:hAnsiTheme="majorHAnsi"/>
      <w:b w:val="false"/>
      <w:color w:themeColor="accent1" w:themeShade="bf" w:val="365F91"/>
      <w:sz w:val="32"/>
      <w:lang w:eastAsia="it-IT"/>
    </w:rPr>
  </w:style>
  <w:style w:type="paragraph" w:styleId="TOC1">
    <w:name w:val="toc 1"/>
    <w:basedOn w:val="Normal"/>
    <w:next w:val="Normal"/>
    <w:autoRedefine/>
    <w:uiPriority w:val="39"/>
    <w:unhideWhenUsed/>
    <w:rsid w:val="00b866bb"/>
    <w:pPr>
      <w:spacing w:before="0" w:after="100"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f38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stitutodeglinnocenti.it/it/servizi/museo-degli-innocenti" TargetMode="External"/><Relationship Id="rId3" Type="http://schemas.openxmlformats.org/officeDocument/2006/relationships/hyperlink" Target="http://www.museodeglinnocenti.it/" TargetMode="External"/><Relationship Id="rId4" Type="http://schemas.openxmlformats.org/officeDocument/2006/relationships/hyperlink" Target="http://www.museodeglinnocenti.it/" TargetMode="External"/><Relationship Id="rId5" Type="http://schemas.openxmlformats.org/officeDocument/2006/relationships/hyperlink" Target="https://www.istitutodeglinnocenti.it/it/servizi/museo-degli-innocenti" TargetMode="External"/><Relationship Id="rId6" Type="http://schemas.openxmlformats.org/officeDocument/2006/relationships/hyperlink" Target="http://www.museodeglinnocenti.it/" TargetMode="External"/><Relationship Id="rId7" Type="http://schemas.openxmlformats.org/officeDocument/2006/relationships/hyperlink" Target="https://www.istitutodeglinnocenti.it/it/privac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554DD-14AF-4FB7-9267-A9F11FAD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LibreOffice/24.8.4.2$Linux_X86_64 LibreOffice_project/3e97788786b20d724e2ed0ea7a111abce73cab63</Application>
  <AppVersion>15.0000</AppVersion>
  <Pages>8</Pages>
  <Words>1148</Words>
  <Characters>11744</Characters>
  <CharactersWithSpaces>12631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2024-05-09T14:24:00Z</dcterms:created>
  <dc:creator>nocentini</dc:creator>
  <dc:description/>
  <dc:language>it-IT</dc:language>
  <cp:lastModifiedBy/>
  <cp:lastPrinted>2024-05-09T14:23:00Z</cp:lastPrinted>
  <dcterms:modified xsi:type="dcterms:W3CDTF">2025-02-27T15:16:24Z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